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5A707" w14:textId="77777777" w:rsidR="00FF400F" w:rsidRDefault="00177D60" w:rsidP="000B7F61">
      <w:pPr>
        <w:wordWrap w:val="0"/>
        <w:ind w:leftChars="118" w:left="283"/>
        <w:jc w:val="right"/>
        <w:rPr>
          <w:rFonts w:ascii="ＭＳ ゴシック" w:hAnsi="ＭＳ ゴシック"/>
          <w:szCs w:val="24"/>
        </w:rPr>
      </w:pPr>
      <w:r>
        <w:rPr>
          <w:rFonts w:ascii="ＭＳ ゴシック" w:hAnsi="ＭＳ ゴシック" w:hint="eastAsia"/>
          <w:szCs w:val="24"/>
        </w:rPr>
        <w:t>全Ｌ協保安・業務Ｇ４</w:t>
      </w:r>
      <w:r w:rsidR="00DF5843" w:rsidRPr="00DF5843">
        <w:rPr>
          <w:rFonts w:ascii="ＭＳ ゴシック" w:hAnsi="ＭＳ ゴシック" w:hint="eastAsia"/>
          <w:szCs w:val="24"/>
        </w:rPr>
        <w:t>第</w:t>
      </w:r>
      <w:r w:rsidR="0073435B">
        <w:rPr>
          <w:rFonts w:ascii="ＭＳ ゴシック" w:hAnsi="ＭＳ ゴシック" w:hint="eastAsia"/>
          <w:szCs w:val="24"/>
        </w:rPr>
        <w:t>１６８</w:t>
      </w:r>
      <w:r w:rsidR="00DF5843" w:rsidRPr="00DF5843">
        <w:rPr>
          <w:rFonts w:ascii="ＭＳ ゴシック" w:hAnsi="ＭＳ ゴシック" w:hint="eastAsia"/>
          <w:szCs w:val="24"/>
        </w:rPr>
        <w:t>号</w:t>
      </w:r>
    </w:p>
    <w:p w14:paraId="61F58E29" w14:textId="77777777" w:rsidR="00FF400F" w:rsidRDefault="00177D60">
      <w:pPr>
        <w:jc w:val="right"/>
        <w:rPr>
          <w:rFonts w:ascii="ＭＳ ゴシック" w:hAnsi="ＭＳ ゴシック"/>
          <w:szCs w:val="24"/>
        </w:rPr>
      </w:pPr>
      <w:r>
        <w:rPr>
          <w:rFonts w:ascii="ＭＳ ゴシック" w:hAnsi="ＭＳ ゴシック" w:hint="eastAsia"/>
          <w:szCs w:val="24"/>
        </w:rPr>
        <w:t>令和</w:t>
      </w:r>
      <w:r w:rsidR="002E58F6">
        <w:rPr>
          <w:rFonts w:ascii="ＭＳ ゴシック" w:hAnsi="ＭＳ ゴシック" w:hint="eastAsia"/>
          <w:szCs w:val="24"/>
        </w:rPr>
        <w:t>５</w:t>
      </w:r>
      <w:r w:rsidR="00221E82">
        <w:rPr>
          <w:rFonts w:ascii="ＭＳ ゴシック" w:hAnsi="ＭＳ ゴシック" w:hint="eastAsia"/>
          <w:szCs w:val="24"/>
        </w:rPr>
        <w:t>年</w:t>
      </w:r>
      <w:r w:rsidR="002E58F6">
        <w:rPr>
          <w:rFonts w:ascii="ＭＳ ゴシック" w:hAnsi="ＭＳ ゴシック" w:hint="eastAsia"/>
          <w:szCs w:val="24"/>
        </w:rPr>
        <w:t>１</w:t>
      </w:r>
      <w:r w:rsidR="00C810B5">
        <w:rPr>
          <w:rFonts w:ascii="ＭＳ ゴシック" w:hAnsi="ＭＳ ゴシック" w:hint="eastAsia"/>
          <w:szCs w:val="24"/>
        </w:rPr>
        <w:t>月</w:t>
      </w:r>
      <w:r w:rsidR="009017CD">
        <w:rPr>
          <w:rFonts w:ascii="ＭＳ ゴシック" w:hAnsi="ＭＳ ゴシック" w:hint="eastAsia"/>
          <w:szCs w:val="24"/>
        </w:rPr>
        <w:t>６</w:t>
      </w:r>
      <w:r w:rsidR="00FF400F">
        <w:rPr>
          <w:rFonts w:ascii="ＭＳ ゴシック" w:hAnsi="ＭＳ ゴシック" w:hint="eastAsia"/>
          <w:szCs w:val="24"/>
        </w:rPr>
        <w:t>日</w:t>
      </w:r>
    </w:p>
    <w:p w14:paraId="245B93D6" w14:textId="77777777" w:rsidR="00FF400F" w:rsidRDefault="00FF400F" w:rsidP="002E58F6">
      <w:pPr>
        <w:rPr>
          <w:rFonts w:ascii="ＭＳ ゴシック" w:hAnsi="ＭＳ ゴシック"/>
          <w:szCs w:val="24"/>
        </w:rPr>
      </w:pPr>
    </w:p>
    <w:p w14:paraId="68434385" w14:textId="77777777" w:rsidR="00FF400F" w:rsidRDefault="00350898">
      <w:pPr>
        <w:jc w:val="left"/>
        <w:rPr>
          <w:rFonts w:ascii="ＭＳ ゴシック" w:hAnsi="ＭＳ ゴシック"/>
          <w:spacing w:val="48"/>
          <w:kern w:val="0"/>
          <w:szCs w:val="24"/>
        </w:rPr>
      </w:pPr>
      <w:r>
        <w:rPr>
          <w:rFonts w:ascii="ＭＳ ゴシック" w:hAnsi="ＭＳ ゴシック" w:hint="eastAsia"/>
          <w:spacing w:val="48"/>
          <w:kern w:val="0"/>
          <w:szCs w:val="24"/>
        </w:rPr>
        <w:t xml:space="preserve">正 会 </w:t>
      </w:r>
      <w:r w:rsidR="00FF400F">
        <w:rPr>
          <w:rFonts w:ascii="ＭＳ ゴシック" w:hAnsi="ＭＳ ゴシック" w:hint="eastAsia"/>
          <w:spacing w:val="48"/>
          <w:kern w:val="0"/>
          <w:szCs w:val="24"/>
        </w:rPr>
        <w:t>員　各位</w:t>
      </w:r>
    </w:p>
    <w:p w14:paraId="778229CB" w14:textId="77777777" w:rsidR="00FF400F" w:rsidRDefault="00FF400F">
      <w:pPr>
        <w:jc w:val="right"/>
        <w:rPr>
          <w:rFonts w:ascii="ＭＳ ゴシック" w:hAnsi="ＭＳ ゴシック"/>
          <w:szCs w:val="24"/>
        </w:rPr>
      </w:pPr>
      <w:r>
        <w:rPr>
          <w:rFonts w:ascii="ＭＳ ゴシック" w:hAnsi="ＭＳ ゴシック" w:hint="eastAsia"/>
          <w:szCs w:val="24"/>
        </w:rPr>
        <w:t>（一社）全国ＬＰガス協会</w:t>
      </w:r>
    </w:p>
    <w:p w14:paraId="578A40D6" w14:textId="77777777" w:rsidR="00FF400F" w:rsidRDefault="00FF400F">
      <w:pPr>
        <w:jc w:val="left"/>
        <w:rPr>
          <w:rFonts w:ascii="ＭＳ ゴシック" w:hAnsi="ＭＳ ゴシック"/>
          <w:szCs w:val="24"/>
        </w:rPr>
      </w:pPr>
    </w:p>
    <w:p w14:paraId="365B942D" w14:textId="77777777" w:rsidR="006A2F47" w:rsidRDefault="006A2F47" w:rsidP="00E57639">
      <w:pPr>
        <w:tabs>
          <w:tab w:val="left" w:pos="8504"/>
        </w:tabs>
        <w:ind w:leftChars="59" w:left="142" w:right="-1"/>
        <w:jc w:val="center"/>
        <w:rPr>
          <w:rFonts w:ascii="ＭＳ ゴシック" w:hAnsi="ＭＳ ゴシック"/>
          <w:szCs w:val="21"/>
        </w:rPr>
      </w:pPr>
      <w:r w:rsidRPr="006A2F47">
        <w:rPr>
          <w:rFonts w:ascii="ＭＳ ゴシック" w:hAnsi="ＭＳ ゴシック" w:hint="eastAsia"/>
          <w:szCs w:val="21"/>
        </w:rPr>
        <w:t>バルク供給及び充てん設備に関する技術上の基準等の細目を定める</w:t>
      </w:r>
    </w:p>
    <w:p w14:paraId="72504CE6" w14:textId="77777777" w:rsidR="00FF400F" w:rsidRDefault="006A2F47" w:rsidP="006A2F47">
      <w:pPr>
        <w:tabs>
          <w:tab w:val="left" w:pos="8504"/>
        </w:tabs>
        <w:ind w:leftChars="59" w:left="142" w:right="-1"/>
        <w:jc w:val="left"/>
        <w:rPr>
          <w:rFonts w:ascii="ＭＳ ゴシック" w:hAnsi="ＭＳ ゴシック"/>
          <w:szCs w:val="21"/>
        </w:rPr>
      </w:pPr>
      <w:r>
        <w:rPr>
          <w:rFonts w:ascii="ＭＳ ゴシック" w:hAnsi="ＭＳ ゴシック" w:hint="eastAsia"/>
          <w:szCs w:val="21"/>
        </w:rPr>
        <w:t xml:space="preserve">　　　 </w:t>
      </w:r>
      <w:r w:rsidRPr="006A2F47">
        <w:rPr>
          <w:rFonts w:ascii="ＭＳ ゴシック" w:hAnsi="ＭＳ ゴシック" w:hint="eastAsia"/>
          <w:szCs w:val="21"/>
        </w:rPr>
        <w:t>告示の一部改正について</w:t>
      </w:r>
      <w:r>
        <w:rPr>
          <w:rFonts w:ascii="ＭＳ ゴシック" w:hAnsi="ＭＳ ゴシック" w:hint="eastAsia"/>
          <w:szCs w:val="21"/>
        </w:rPr>
        <w:t xml:space="preserve">　　　　　　　　　　　 </w:t>
      </w:r>
      <w:r>
        <w:rPr>
          <w:rFonts w:ascii="ＭＳ ゴシック" w:hAnsi="ＭＳ ゴシック"/>
          <w:szCs w:val="21"/>
        </w:rPr>
        <w:t xml:space="preserve"> </w:t>
      </w:r>
      <w:r>
        <w:rPr>
          <w:rFonts w:ascii="ＭＳ ゴシック" w:hAnsi="ＭＳ ゴシック" w:hint="eastAsia"/>
          <w:szCs w:val="21"/>
        </w:rPr>
        <w:t xml:space="preserve">　　</w:t>
      </w:r>
      <w:r w:rsidRPr="006A2F47">
        <w:rPr>
          <w:rFonts w:ascii="ＭＳ ゴシック" w:hAnsi="ＭＳ ゴシック" w:hint="eastAsia"/>
          <w:szCs w:val="21"/>
        </w:rPr>
        <w:t>（お知らせ）</w:t>
      </w:r>
    </w:p>
    <w:p w14:paraId="0DA3097F" w14:textId="77777777" w:rsidR="00FF400F" w:rsidRDefault="00FF400F" w:rsidP="00BA513C">
      <w:pPr>
        <w:jc w:val="left"/>
        <w:rPr>
          <w:rFonts w:ascii="ＭＳ ゴシック" w:hAnsi="ＭＳ ゴシック"/>
          <w:szCs w:val="24"/>
        </w:rPr>
      </w:pPr>
    </w:p>
    <w:p w14:paraId="42AFFD04" w14:textId="77777777" w:rsidR="00520682" w:rsidRPr="006C2BB4" w:rsidRDefault="00520682" w:rsidP="00BA513C">
      <w:pPr>
        <w:jc w:val="left"/>
        <w:rPr>
          <w:rFonts w:ascii="ＭＳ ゴシック" w:hAnsi="ＭＳ ゴシック"/>
          <w:szCs w:val="24"/>
        </w:rPr>
      </w:pPr>
    </w:p>
    <w:p w14:paraId="748A5EE9" w14:textId="77777777" w:rsidR="00615333" w:rsidRDefault="00FF400F" w:rsidP="00F273BB">
      <w:pPr>
        <w:ind w:rightChars="20" w:right="48" w:firstLineChars="100" w:firstLine="240"/>
        <w:rPr>
          <w:rFonts w:ascii="ＭＳ ゴシック" w:hAnsi="ＭＳ ゴシック"/>
          <w:szCs w:val="24"/>
        </w:rPr>
      </w:pPr>
      <w:r w:rsidRPr="0028522C">
        <w:rPr>
          <w:rFonts w:ascii="ＭＳ ゴシック" w:hAnsi="ＭＳ ゴシック" w:hint="eastAsia"/>
          <w:szCs w:val="24"/>
        </w:rPr>
        <w:t>標記につきましては、</w:t>
      </w:r>
      <w:r w:rsidR="00AB0BCC" w:rsidRPr="0028522C">
        <w:rPr>
          <w:rFonts w:ascii="ＭＳ ゴシック" w:hAnsi="ＭＳ ゴシック" w:hint="eastAsia"/>
          <w:szCs w:val="24"/>
        </w:rPr>
        <w:t>令和</w:t>
      </w:r>
      <w:r w:rsidR="00177D60">
        <w:rPr>
          <w:rFonts w:ascii="ＭＳ ゴシック" w:hAnsi="ＭＳ ゴシック" w:hint="eastAsia"/>
          <w:szCs w:val="24"/>
        </w:rPr>
        <w:t>４年</w:t>
      </w:r>
      <w:r w:rsidR="006A2F47">
        <w:rPr>
          <w:rFonts w:ascii="ＭＳ ゴシック" w:hAnsi="ＭＳ ゴシック" w:hint="eastAsia"/>
          <w:szCs w:val="24"/>
        </w:rPr>
        <w:t>９月２２</w:t>
      </w:r>
      <w:r w:rsidR="00AB0BCC" w:rsidRPr="0073726F">
        <w:rPr>
          <w:rFonts w:ascii="ＭＳ ゴシック" w:hAnsi="ＭＳ ゴシック" w:hint="eastAsia"/>
          <w:szCs w:val="24"/>
        </w:rPr>
        <w:t>日付け</w:t>
      </w:r>
      <w:r w:rsidR="00177D60">
        <w:rPr>
          <w:rFonts w:ascii="ＭＳ ゴシック" w:hAnsi="ＭＳ ゴシック" w:hint="eastAsia"/>
          <w:szCs w:val="24"/>
        </w:rPr>
        <w:t>全Ｌ協保安・業務Ｇ４第</w:t>
      </w:r>
      <w:r w:rsidR="006A2F47">
        <w:rPr>
          <w:rFonts w:ascii="ＭＳ ゴシック" w:hAnsi="ＭＳ ゴシック" w:hint="eastAsia"/>
          <w:szCs w:val="24"/>
        </w:rPr>
        <w:t>９５</w:t>
      </w:r>
      <w:r w:rsidR="002A254C" w:rsidRPr="0073726F">
        <w:rPr>
          <w:rFonts w:ascii="ＭＳ ゴシック" w:hAnsi="ＭＳ ゴシック" w:hint="eastAsia"/>
          <w:szCs w:val="24"/>
        </w:rPr>
        <w:t>号において、</w:t>
      </w:r>
      <w:r w:rsidR="006B7AF4">
        <w:rPr>
          <w:rFonts w:ascii="ＭＳ ゴシック" w:hAnsi="ＭＳ ゴシック" w:hint="eastAsia"/>
          <w:szCs w:val="24"/>
        </w:rPr>
        <w:t>経産省より</w:t>
      </w:r>
      <w:r w:rsidR="0026374B">
        <w:rPr>
          <w:rFonts w:ascii="ＭＳ ゴシック" w:hAnsi="ＭＳ ゴシック" w:hint="eastAsia"/>
          <w:szCs w:val="24"/>
        </w:rPr>
        <w:t>意見募集</w:t>
      </w:r>
      <w:r w:rsidR="007B6B86">
        <w:rPr>
          <w:rFonts w:ascii="ＭＳ ゴシック" w:hAnsi="ＭＳ ゴシック" w:hint="eastAsia"/>
          <w:szCs w:val="24"/>
        </w:rPr>
        <w:t>されたこと</w:t>
      </w:r>
      <w:r w:rsidR="00030E0B">
        <w:rPr>
          <w:rFonts w:ascii="ＭＳ ゴシック" w:hAnsi="ＭＳ ゴシック" w:hint="eastAsia"/>
          <w:szCs w:val="24"/>
        </w:rPr>
        <w:t>に</w:t>
      </w:r>
      <w:r w:rsidR="00C94219">
        <w:rPr>
          <w:rFonts w:ascii="ＭＳ ゴシック" w:hAnsi="ＭＳ ゴシック" w:hint="eastAsia"/>
          <w:szCs w:val="24"/>
        </w:rPr>
        <w:t>ついて</w:t>
      </w:r>
      <w:r w:rsidR="00EF37EB" w:rsidRPr="003A642A">
        <w:rPr>
          <w:rFonts w:ascii="ＭＳ ゴシック" w:hAnsi="ＭＳ ゴシック" w:hint="eastAsia"/>
          <w:szCs w:val="24"/>
        </w:rPr>
        <w:t>お知らせし</w:t>
      </w:r>
      <w:r w:rsidR="00A87A50" w:rsidRPr="003A642A">
        <w:rPr>
          <w:rFonts w:ascii="ＭＳ ゴシック" w:hAnsi="ＭＳ ゴシック" w:hint="eastAsia"/>
          <w:szCs w:val="24"/>
        </w:rPr>
        <w:t>たところです</w:t>
      </w:r>
      <w:r w:rsidR="00615333">
        <w:rPr>
          <w:rFonts w:ascii="ＭＳ ゴシック" w:hAnsi="ＭＳ ゴシック" w:hint="eastAsia"/>
          <w:szCs w:val="24"/>
        </w:rPr>
        <w:t>。</w:t>
      </w:r>
    </w:p>
    <w:p w14:paraId="7B681663" w14:textId="77777777" w:rsidR="00177D60" w:rsidRDefault="00615333" w:rsidP="00F273BB">
      <w:pPr>
        <w:ind w:rightChars="20" w:right="48" w:firstLineChars="100" w:firstLine="240"/>
        <w:rPr>
          <w:rFonts w:ascii="ＭＳ ゴシック" w:hAnsi="ＭＳ ゴシック"/>
          <w:szCs w:val="24"/>
        </w:rPr>
      </w:pPr>
      <w:r>
        <w:rPr>
          <w:rFonts w:ascii="ＭＳ ゴシック" w:hAnsi="ＭＳ ゴシック" w:hint="eastAsia"/>
          <w:szCs w:val="24"/>
        </w:rPr>
        <w:t>この度、</w:t>
      </w:r>
      <w:r w:rsidR="007B6B86">
        <w:rPr>
          <w:rFonts w:ascii="ＭＳ ゴシック" w:hAnsi="ＭＳ ゴシック" w:hint="eastAsia"/>
          <w:szCs w:val="24"/>
        </w:rPr>
        <w:t>この</w:t>
      </w:r>
      <w:r w:rsidR="001229E6">
        <w:rPr>
          <w:rFonts w:ascii="ＭＳ ゴシック" w:hAnsi="ＭＳ ゴシック" w:hint="eastAsia"/>
          <w:szCs w:val="24"/>
        </w:rPr>
        <w:t>意見募集</w:t>
      </w:r>
      <w:r w:rsidR="007B6B86">
        <w:rPr>
          <w:rFonts w:ascii="ＭＳ ゴシック" w:hAnsi="ＭＳ ゴシック" w:hint="eastAsia"/>
          <w:szCs w:val="24"/>
        </w:rPr>
        <w:t>を踏まえ、</w:t>
      </w:r>
      <w:r w:rsidR="006A2F47">
        <w:rPr>
          <w:rFonts w:ascii="ＭＳ ゴシック" w:hAnsi="ＭＳ ゴシック" w:hint="eastAsia"/>
          <w:szCs w:val="24"/>
        </w:rPr>
        <w:t>令和４年１２月２８日に</w:t>
      </w:r>
      <w:r w:rsidR="00F11B5C">
        <w:rPr>
          <w:rFonts w:ascii="ＭＳ ゴシック" w:hAnsi="ＭＳ ゴシック" w:hint="eastAsia"/>
          <w:szCs w:val="24"/>
        </w:rPr>
        <w:t>公布、施行</w:t>
      </w:r>
      <w:r w:rsidR="006A2F47">
        <w:rPr>
          <w:rFonts w:ascii="ＭＳ ゴシック" w:hAnsi="ＭＳ ゴシック" w:hint="eastAsia"/>
          <w:szCs w:val="24"/>
        </w:rPr>
        <w:t>となりましたのでお知らせいたします。</w:t>
      </w:r>
    </w:p>
    <w:p w14:paraId="632FDD02" w14:textId="77777777" w:rsidR="002E58F6" w:rsidRDefault="002E58F6" w:rsidP="00F273BB">
      <w:pPr>
        <w:ind w:firstLineChars="100" w:firstLine="240"/>
        <w:rPr>
          <w:rFonts w:ascii="ＭＳ ゴシック" w:hAnsi="ＭＳ ゴシック"/>
          <w:szCs w:val="24"/>
        </w:rPr>
      </w:pPr>
      <w:r w:rsidRPr="00BA513C">
        <w:rPr>
          <w:rFonts w:ascii="ＭＳ ゴシック" w:hAnsi="ＭＳ ゴシック" w:hint="eastAsia"/>
          <w:szCs w:val="24"/>
        </w:rPr>
        <w:t>つきましては、都道府県協会におかれましては会員に対し、また直接会員におかれましては営業所等に対し、ご周知くださいますようよろしくお願いいたします。</w:t>
      </w:r>
    </w:p>
    <w:p w14:paraId="3E3E781C" w14:textId="77777777" w:rsidR="002E58F6" w:rsidRPr="002E58F6" w:rsidRDefault="002E58F6" w:rsidP="00523FB4">
      <w:pPr>
        <w:rPr>
          <w:rFonts w:ascii="ＭＳ ゴシック" w:hAnsi="ＭＳ ゴシック"/>
          <w:szCs w:val="24"/>
        </w:rPr>
      </w:pPr>
    </w:p>
    <w:p w14:paraId="7D92909A" w14:textId="77777777" w:rsidR="00177D60" w:rsidRDefault="007B6B86" w:rsidP="00177D60">
      <w:pPr>
        <w:spacing w:afterLines="20" w:after="72"/>
        <w:rPr>
          <w:rFonts w:ascii="ＭＳ ゴシック" w:hAnsi="ＭＳ ゴシック"/>
          <w:b/>
          <w:szCs w:val="24"/>
          <w:bdr w:val="single" w:sz="4" w:space="0" w:color="auto"/>
        </w:rPr>
      </w:pPr>
      <w:r>
        <w:rPr>
          <w:rFonts w:ascii="ＭＳ ゴシック" w:hAnsi="ＭＳ ゴシック" w:hint="eastAsia"/>
          <w:b/>
          <w:szCs w:val="24"/>
          <w:bdr w:val="single" w:sz="4" w:space="0" w:color="auto"/>
        </w:rPr>
        <w:t>改正</w:t>
      </w:r>
      <w:r w:rsidR="00177D60">
        <w:rPr>
          <w:rFonts w:ascii="ＭＳ ゴシック" w:hAnsi="ＭＳ ゴシック" w:hint="eastAsia"/>
          <w:b/>
          <w:szCs w:val="24"/>
          <w:bdr w:val="single" w:sz="4" w:space="0" w:color="auto"/>
        </w:rPr>
        <w:t>概要</w:t>
      </w:r>
    </w:p>
    <w:p w14:paraId="7AC25A41" w14:textId="77777777" w:rsidR="006A2F47" w:rsidRDefault="006A2F47" w:rsidP="00F273BB">
      <w:pPr>
        <w:ind w:leftChars="100" w:left="240" w:firstLineChars="18" w:firstLine="43"/>
      </w:pPr>
      <w:r>
        <w:rPr>
          <w:rFonts w:hint="eastAsia"/>
        </w:rPr>
        <w:t>「液化石油ガスの保安の確保及び取引の適正化に関する法律施行規則」においてバルク貯槽の検査（以下「告示検査」という。）が規定されています。</w:t>
      </w:r>
    </w:p>
    <w:p w14:paraId="0D0D68A0" w14:textId="77777777" w:rsidR="00177D60" w:rsidRPr="002E58F6" w:rsidRDefault="006A2F47" w:rsidP="002E58F6">
      <w:pPr>
        <w:ind w:leftChars="100" w:left="240" w:firstLineChars="100" w:firstLine="240"/>
      </w:pPr>
      <w:r>
        <w:rPr>
          <w:rFonts w:hint="eastAsia"/>
        </w:rPr>
        <w:t>本改正は</w:t>
      </w:r>
      <w:r w:rsidR="009017CD">
        <w:rPr>
          <w:rFonts w:hint="eastAsia"/>
        </w:rPr>
        <w:t>、</w:t>
      </w:r>
      <w:r w:rsidR="009017CD" w:rsidRPr="009017CD">
        <w:rPr>
          <w:rFonts w:hint="eastAsia"/>
        </w:rPr>
        <w:t>一定の条件を満たした場合、初回の告示検査に合格した日から１５年以内かつ製造後経過年数３５年以下における</w:t>
      </w:r>
      <w:r>
        <w:rPr>
          <w:rFonts w:hint="eastAsia"/>
        </w:rPr>
        <w:t>非破壊検査や内面の目視検査を省略することができ、また、気密試験については、運転状態の圧力により試験ができるようにな</w:t>
      </w:r>
      <w:r w:rsidR="00523FB4">
        <w:rPr>
          <w:rFonts w:hint="eastAsia"/>
        </w:rPr>
        <w:t>るものです</w:t>
      </w:r>
      <w:r w:rsidR="002E6966">
        <w:rPr>
          <w:rFonts w:hint="eastAsia"/>
        </w:rPr>
        <w:t>。</w:t>
      </w:r>
    </w:p>
    <w:p w14:paraId="56738316" w14:textId="77777777" w:rsidR="002E58F6" w:rsidRPr="00523FB4" w:rsidRDefault="002E58F6" w:rsidP="00523FB4">
      <w:pPr>
        <w:rPr>
          <w:rFonts w:ascii="ＭＳ ゴシック" w:hAnsi="ＭＳ ゴシック"/>
          <w:szCs w:val="24"/>
        </w:rPr>
      </w:pPr>
    </w:p>
    <w:p w14:paraId="2878CF57" w14:textId="77777777" w:rsidR="006C2BB4" w:rsidRDefault="001965CE" w:rsidP="00E57639">
      <w:pPr>
        <w:rPr>
          <w:rFonts w:ascii="ＭＳ ゴシック" w:hAnsi="ＭＳ ゴシック"/>
          <w:szCs w:val="24"/>
        </w:rPr>
      </w:pPr>
      <w:r>
        <w:rPr>
          <w:rFonts w:ascii="ＭＳ ゴシック" w:hAnsi="ＭＳ ゴシック" w:hint="eastAsia"/>
          <w:szCs w:val="24"/>
        </w:rPr>
        <w:t>【</w:t>
      </w:r>
      <w:r w:rsidR="006C2BB4" w:rsidRPr="00852C3C">
        <w:rPr>
          <w:rFonts w:ascii="ＭＳ ゴシック" w:hAnsi="ＭＳ ゴシック" w:hint="eastAsia"/>
          <w:szCs w:val="24"/>
        </w:rPr>
        <w:t>経済産業省ホームページ</w:t>
      </w:r>
      <w:r w:rsidR="00DF6F19">
        <w:rPr>
          <w:rFonts w:ascii="ＭＳ ゴシック" w:hAnsi="ＭＳ ゴシック" w:hint="eastAsia"/>
          <w:szCs w:val="24"/>
        </w:rPr>
        <w:t>の</w:t>
      </w:r>
      <w:r w:rsidR="006C2BB4" w:rsidRPr="00852C3C">
        <w:rPr>
          <w:rFonts w:ascii="ＭＳ ゴシック" w:hAnsi="ＭＳ ゴシック" w:hint="eastAsia"/>
          <w:szCs w:val="24"/>
        </w:rPr>
        <w:t>掲載</w:t>
      </w:r>
      <w:r w:rsidR="00424E11">
        <w:rPr>
          <w:rFonts w:ascii="ＭＳ ゴシック" w:hAnsi="ＭＳ ゴシック" w:hint="eastAsia"/>
          <w:szCs w:val="24"/>
        </w:rPr>
        <w:t>ＵＲＬ</w:t>
      </w:r>
      <w:r>
        <w:rPr>
          <w:rFonts w:ascii="ＭＳ ゴシック" w:hAnsi="ＭＳ ゴシック" w:hint="eastAsia"/>
          <w:szCs w:val="24"/>
        </w:rPr>
        <w:t>】</w:t>
      </w:r>
      <w:r w:rsidR="003708F9">
        <w:rPr>
          <w:rFonts w:ascii="ＭＳ ゴシック" w:hAnsi="ＭＳ ゴシック"/>
          <w:noProof/>
          <w:szCs w:val="24"/>
        </w:rPr>
        <w:drawing>
          <wp:inline distT="0" distB="0" distL="0" distR="0" wp14:anchorId="4569CDB8" wp14:editId="0705D281">
            <wp:extent cx="434340" cy="434340"/>
            <wp:effectExtent l="0" t="0" r="381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_www.meti.go.jp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4340" cy="434340"/>
                    </a:xfrm>
                    <a:prstGeom prst="rect">
                      <a:avLst/>
                    </a:prstGeom>
                  </pic:spPr>
                </pic:pic>
              </a:graphicData>
            </a:graphic>
          </wp:inline>
        </w:drawing>
      </w:r>
    </w:p>
    <w:p w14:paraId="3DB7091C" w14:textId="77777777" w:rsidR="006A2F47" w:rsidRPr="00F273BB" w:rsidRDefault="00000000" w:rsidP="00F273BB">
      <w:pPr>
        <w:ind w:leftChars="177" w:left="425" w:rightChars="-119" w:right="-286"/>
        <w:rPr>
          <w:rFonts w:ascii="ＭＳ ゴシック" w:hAnsi="ＭＳ ゴシック"/>
          <w:sz w:val="18"/>
          <w:szCs w:val="24"/>
        </w:rPr>
      </w:pPr>
      <w:hyperlink r:id="rId9" w:history="1">
        <w:r w:rsidR="00F273BB" w:rsidRPr="00DE3D92">
          <w:rPr>
            <w:rStyle w:val="ad"/>
            <w:rFonts w:ascii="ＭＳ ゴシック" w:hAnsi="ＭＳ ゴシック"/>
            <w:sz w:val="18"/>
            <w:szCs w:val="24"/>
          </w:rPr>
          <w:t>https://www.meti.go.jp/policy/safety_security/industrial_safety/oshirase/2022/12/20221228-02.html</w:t>
        </w:r>
      </w:hyperlink>
    </w:p>
    <w:p w14:paraId="31E53C1B" w14:textId="77777777" w:rsidR="00177D60" w:rsidRDefault="00177D60" w:rsidP="00E57639">
      <w:pPr>
        <w:rPr>
          <w:rFonts w:ascii="ＭＳ ゴシック" w:hAnsi="ＭＳ ゴシック"/>
          <w:szCs w:val="24"/>
        </w:rPr>
      </w:pPr>
      <w:r>
        <w:rPr>
          <w:rFonts w:ascii="ＭＳ ゴシック" w:hAnsi="ＭＳ ゴシック" w:hint="eastAsia"/>
          <w:szCs w:val="24"/>
        </w:rPr>
        <w:t>【</w:t>
      </w:r>
      <w:r w:rsidR="00F11B5C">
        <w:rPr>
          <w:rFonts w:ascii="ＭＳ ゴシック" w:hAnsi="ＭＳ ゴシック" w:hint="eastAsia"/>
          <w:szCs w:val="24"/>
        </w:rPr>
        <w:t>意見募集結果の</w:t>
      </w:r>
      <w:r w:rsidR="00424E11">
        <w:rPr>
          <w:rFonts w:ascii="ＭＳ ゴシック" w:hAnsi="ＭＳ ゴシック" w:hint="eastAsia"/>
          <w:szCs w:val="24"/>
        </w:rPr>
        <w:t>掲載ＵＲＬ</w:t>
      </w:r>
      <w:r>
        <w:rPr>
          <w:rFonts w:ascii="ＭＳ ゴシック" w:hAnsi="ＭＳ ゴシック" w:hint="eastAsia"/>
          <w:szCs w:val="24"/>
        </w:rPr>
        <w:t>】</w:t>
      </w:r>
      <w:r w:rsidR="003708F9" w:rsidRPr="0043788E">
        <w:rPr>
          <w:noProof/>
        </w:rPr>
        <w:drawing>
          <wp:inline distT="0" distB="0" distL="0" distR="0" wp14:anchorId="05695D5B" wp14:editId="362F3244">
            <wp:extent cx="457200" cy="4572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code_public-comment.e-gov.go.jp (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14:paraId="423FB5D8" w14:textId="77777777" w:rsidR="00350898" w:rsidRPr="00523FB4" w:rsidRDefault="00000000" w:rsidP="00523FB4">
      <w:pPr>
        <w:jc w:val="right"/>
        <w:rPr>
          <w:rFonts w:ascii="ＭＳ ゴシック" w:hAnsi="ＭＳ ゴシック"/>
          <w:sz w:val="20"/>
          <w:szCs w:val="20"/>
        </w:rPr>
      </w:pPr>
      <w:hyperlink r:id="rId11" w:history="1">
        <w:r w:rsidR="00523FB4" w:rsidRPr="00523FB4">
          <w:rPr>
            <w:rStyle w:val="ad"/>
            <w:rFonts w:ascii="ＭＳ ゴシック" w:hAnsi="ＭＳ ゴシック"/>
            <w:sz w:val="20"/>
            <w:szCs w:val="20"/>
          </w:rPr>
          <w:t>https://public-comment.e-gov.go.jp/servlet/Public?CLASSNAME=PCM1040&amp;id=595122068&amp;Mode=1</w:t>
        </w:r>
      </w:hyperlink>
    </w:p>
    <w:p w14:paraId="212FF7BD" w14:textId="77777777" w:rsidR="002E58F6" w:rsidRPr="00612D7D" w:rsidRDefault="00424E11" w:rsidP="002E58F6">
      <w:pPr>
        <w:rPr>
          <w:rFonts w:ascii="ＭＳ ゴシック" w:hAnsi="ＭＳ ゴシック"/>
          <w:szCs w:val="24"/>
        </w:rPr>
      </w:pPr>
      <w:r w:rsidRPr="00F273BB">
        <w:rPr>
          <w:rFonts w:ascii="ＭＳ ゴシック" w:hAnsi="ＭＳ ゴシック" w:hint="eastAsia"/>
          <w:szCs w:val="24"/>
        </w:rPr>
        <w:t>【関係技術基準</w:t>
      </w:r>
      <w:r w:rsidRPr="00F273BB">
        <w:rPr>
          <w:rFonts w:ascii="ＭＳ ゴシック" w:hAnsi="ＭＳ ゴシック" w:hint="eastAsia"/>
          <w:kern w:val="0"/>
        </w:rPr>
        <w:t>KHKS 0745　KHKS 0746掲載ＵＲＬ</w:t>
      </w:r>
      <w:r w:rsidRPr="00F273BB">
        <w:rPr>
          <w:rFonts w:ascii="ＭＳ ゴシック" w:hAnsi="ＭＳ ゴシック" w:hint="eastAsia"/>
          <w:szCs w:val="24"/>
        </w:rPr>
        <w:t>】</w:t>
      </w:r>
      <w:r w:rsidR="003708F9">
        <w:rPr>
          <w:rFonts w:ascii="ＭＳ ゴシック" w:hAnsi="ＭＳ ゴシック" w:hint="eastAsia"/>
          <w:noProof/>
          <w:sz w:val="20"/>
          <w:szCs w:val="24"/>
        </w:rPr>
        <w:drawing>
          <wp:inline distT="0" distB="0" distL="0" distR="0" wp14:anchorId="4BA83C1C" wp14:editId="1016DD1C">
            <wp:extent cx="457200" cy="4572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code_www.khk.or.jp.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14:paraId="483FC016" w14:textId="77777777" w:rsidR="002E58F6" w:rsidRDefault="00000000" w:rsidP="00424E11">
      <w:pPr>
        <w:ind w:leftChars="177" w:left="425" w:right="-2"/>
        <w:rPr>
          <w:rStyle w:val="ad"/>
          <w:rFonts w:ascii="ＭＳ ゴシック" w:hAnsi="ＭＳ ゴシック"/>
          <w:sz w:val="20"/>
          <w:szCs w:val="24"/>
        </w:rPr>
      </w:pPr>
      <w:hyperlink r:id="rId13" w:history="1">
        <w:r w:rsidR="00424E11" w:rsidRPr="00424E11">
          <w:rPr>
            <w:rStyle w:val="ad"/>
            <w:rFonts w:ascii="ＭＳ ゴシック" w:hAnsi="ＭＳ ゴシック"/>
            <w:sz w:val="20"/>
            <w:szCs w:val="24"/>
          </w:rPr>
          <w:t>https://www.khk.or.jp/technical_standards/sc_lpg/tabid/501/mid/895/tid/1090/index.php</w:t>
        </w:r>
      </w:hyperlink>
    </w:p>
    <w:p w14:paraId="50B8EF32" w14:textId="77777777" w:rsidR="00612D7D" w:rsidRDefault="00612D7D" w:rsidP="00873894">
      <w:pPr>
        <w:ind w:right="-2" w:firstLineChars="100" w:firstLine="240"/>
        <w:jc w:val="right"/>
        <w:rPr>
          <w:rFonts w:ascii="ＭＳ ゴシック" w:hAnsi="ＭＳ ゴシック"/>
          <w:szCs w:val="24"/>
        </w:rPr>
      </w:pPr>
    </w:p>
    <w:p w14:paraId="61BD3DE2" w14:textId="77777777" w:rsidR="00FF400F" w:rsidRDefault="00FF400F" w:rsidP="00873894">
      <w:pPr>
        <w:ind w:right="-2" w:firstLineChars="100" w:firstLine="240"/>
        <w:jc w:val="right"/>
        <w:rPr>
          <w:rFonts w:ascii="ＭＳ ゴシック" w:hAnsi="ＭＳ ゴシック"/>
          <w:szCs w:val="24"/>
        </w:rPr>
      </w:pPr>
      <w:r>
        <w:rPr>
          <w:rFonts w:ascii="ＭＳ ゴシック" w:hAnsi="ＭＳ ゴシック" w:hint="eastAsia"/>
          <w:szCs w:val="24"/>
        </w:rPr>
        <w:t>以　上</w:t>
      </w:r>
    </w:p>
    <w:p w14:paraId="33FBF672" w14:textId="77777777" w:rsidR="00FF400F" w:rsidRPr="00523FB4" w:rsidRDefault="00FF400F" w:rsidP="00523FB4">
      <w:pPr>
        <w:ind w:right="-2" w:firstLineChars="100" w:firstLine="240"/>
        <w:jc w:val="right"/>
        <w:rPr>
          <w:rFonts w:ascii="ＭＳ ゴシック" w:hAnsi="ＭＳ ゴシック"/>
          <w:szCs w:val="24"/>
        </w:rPr>
      </w:pPr>
      <w:r w:rsidRPr="00523FB4">
        <w:rPr>
          <w:rFonts w:ascii="ＭＳ ゴシック" w:hAnsi="ＭＳ ゴシック" w:hint="eastAsia"/>
          <w:szCs w:val="24"/>
        </w:rPr>
        <w:t>発信手段：Ｅメール</w:t>
      </w:r>
    </w:p>
    <w:p w14:paraId="642A4A1B" w14:textId="77777777" w:rsidR="00FF400F" w:rsidRPr="00523FB4" w:rsidRDefault="00C714B4" w:rsidP="00523FB4">
      <w:pPr>
        <w:ind w:right="-2" w:firstLineChars="100" w:firstLine="240"/>
        <w:jc w:val="right"/>
        <w:rPr>
          <w:rFonts w:ascii="ＭＳ ゴシック" w:hAnsi="ＭＳ ゴシック"/>
          <w:szCs w:val="24"/>
        </w:rPr>
      </w:pPr>
      <w:r w:rsidRPr="00523FB4">
        <w:rPr>
          <w:rFonts w:ascii="ＭＳ ゴシック" w:hAnsi="ＭＳ ゴシック" w:hint="eastAsia"/>
          <w:szCs w:val="24"/>
        </w:rPr>
        <w:t>担当：</w:t>
      </w:r>
      <w:r w:rsidR="00FF400F" w:rsidRPr="00523FB4">
        <w:rPr>
          <w:rFonts w:ascii="ＭＳ ゴシック" w:hAnsi="ＭＳ ゴシック" w:hint="eastAsia"/>
          <w:szCs w:val="24"/>
        </w:rPr>
        <w:t>保安</w:t>
      </w:r>
      <w:r w:rsidR="001107CB" w:rsidRPr="00523FB4">
        <w:rPr>
          <w:rFonts w:ascii="ＭＳ ゴシック" w:hAnsi="ＭＳ ゴシック" w:hint="eastAsia"/>
          <w:szCs w:val="24"/>
        </w:rPr>
        <w:t>・</w:t>
      </w:r>
      <w:r w:rsidR="002667AE" w:rsidRPr="00523FB4">
        <w:rPr>
          <w:rFonts w:ascii="ＭＳ ゴシック" w:hAnsi="ＭＳ ゴシック" w:hint="eastAsia"/>
          <w:szCs w:val="24"/>
        </w:rPr>
        <w:t>業務グループ</w:t>
      </w:r>
      <w:r w:rsidRPr="00523FB4">
        <w:rPr>
          <w:rFonts w:ascii="ＭＳ ゴシック" w:hAnsi="ＭＳ ゴシック" w:hint="eastAsia"/>
          <w:szCs w:val="24"/>
        </w:rPr>
        <w:t xml:space="preserve">　</w:t>
      </w:r>
      <w:r w:rsidR="002667AE" w:rsidRPr="00523FB4">
        <w:rPr>
          <w:rFonts w:ascii="ＭＳ ゴシック" w:hAnsi="ＭＳ ゴシック" w:hint="eastAsia"/>
          <w:szCs w:val="24"/>
        </w:rPr>
        <w:t>瀬谷</w:t>
      </w:r>
      <w:r w:rsidR="00FF400F" w:rsidRPr="00523FB4">
        <w:rPr>
          <w:rFonts w:ascii="ＭＳ ゴシック" w:hAnsi="ＭＳ ゴシック" w:hint="eastAsia"/>
          <w:szCs w:val="24"/>
        </w:rPr>
        <w:t>、橋本</w:t>
      </w:r>
    </w:p>
    <w:sectPr w:rsidR="00FF400F" w:rsidRPr="00523FB4" w:rsidSect="002E58F6">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316C2" w14:textId="77777777" w:rsidR="00B24502" w:rsidRDefault="00B24502">
      <w:r>
        <w:separator/>
      </w:r>
    </w:p>
  </w:endnote>
  <w:endnote w:type="continuationSeparator" w:id="0">
    <w:p w14:paraId="49FAFA25" w14:textId="77777777" w:rsidR="00B24502" w:rsidRDefault="00B2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赶.">
    <w:altName w:val="ＭＳ."/>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27B3C" w14:textId="77777777" w:rsidR="00B24502" w:rsidRDefault="00B24502">
      <w:r>
        <w:separator/>
      </w:r>
    </w:p>
  </w:footnote>
  <w:footnote w:type="continuationSeparator" w:id="0">
    <w:p w14:paraId="2FF36A3F" w14:textId="77777777" w:rsidR="00B24502" w:rsidRDefault="00B24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7D1B"/>
    <w:multiLevelType w:val="hybridMultilevel"/>
    <w:tmpl w:val="9A08A006"/>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1" w15:restartNumberingAfterBreak="0">
    <w:nsid w:val="1C2570FC"/>
    <w:multiLevelType w:val="hybridMultilevel"/>
    <w:tmpl w:val="B8B69460"/>
    <w:lvl w:ilvl="0" w:tplc="A56496F4">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0F4215"/>
    <w:multiLevelType w:val="hybridMultilevel"/>
    <w:tmpl w:val="C910F2E0"/>
    <w:lvl w:ilvl="0" w:tplc="8EBE9B0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D82A9E"/>
    <w:multiLevelType w:val="hybridMultilevel"/>
    <w:tmpl w:val="A3206E5C"/>
    <w:lvl w:ilvl="0" w:tplc="7EE80A82">
      <w:start w:val="1"/>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276179C"/>
    <w:multiLevelType w:val="hybridMultilevel"/>
    <w:tmpl w:val="840A0530"/>
    <w:lvl w:ilvl="0" w:tplc="6E6CC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4F6B2D"/>
    <w:multiLevelType w:val="hybridMultilevel"/>
    <w:tmpl w:val="F266F812"/>
    <w:lvl w:ilvl="0" w:tplc="04090001">
      <w:start w:val="1"/>
      <w:numFmt w:val="bullet"/>
      <w:lvlText w:val=""/>
      <w:lvlJc w:val="left"/>
      <w:pPr>
        <w:ind w:left="1827" w:hanging="420"/>
      </w:pPr>
      <w:rPr>
        <w:rFonts w:ascii="Wingdings" w:hAnsi="Wingdings" w:hint="default"/>
      </w:rPr>
    </w:lvl>
    <w:lvl w:ilvl="1" w:tplc="0409000B" w:tentative="1">
      <w:start w:val="1"/>
      <w:numFmt w:val="bullet"/>
      <w:lvlText w:val=""/>
      <w:lvlJc w:val="left"/>
      <w:pPr>
        <w:ind w:left="2247" w:hanging="420"/>
      </w:pPr>
      <w:rPr>
        <w:rFonts w:ascii="Wingdings" w:hAnsi="Wingdings" w:hint="default"/>
      </w:rPr>
    </w:lvl>
    <w:lvl w:ilvl="2" w:tplc="0409000D" w:tentative="1">
      <w:start w:val="1"/>
      <w:numFmt w:val="bullet"/>
      <w:lvlText w:val=""/>
      <w:lvlJc w:val="left"/>
      <w:pPr>
        <w:ind w:left="2667" w:hanging="420"/>
      </w:pPr>
      <w:rPr>
        <w:rFonts w:ascii="Wingdings" w:hAnsi="Wingdings" w:hint="default"/>
      </w:rPr>
    </w:lvl>
    <w:lvl w:ilvl="3" w:tplc="04090001" w:tentative="1">
      <w:start w:val="1"/>
      <w:numFmt w:val="bullet"/>
      <w:lvlText w:val=""/>
      <w:lvlJc w:val="left"/>
      <w:pPr>
        <w:ind w:left="3087" w:hanging="420"/>
      </w:pPr>
      <w:rPr>
        <w:rFonts w:ascii="Wingdings" w:hAnsi="Wingdings" w:hint="default"/>
      </w:rPr>
    </w:lvl>
    <w:lvl w:ilvl="4" w:tplc="0409000B" w:tentative="1">
      <w:start w:val="1"/>
      <w:numFmt w:val="bullet"/>
      <w:lvlText w:val=""/>
      <w:lvlJc w:val="left"/>
      <w:pPr>
        <w:ind w:left="3507" w:hanging="420"/>
      </w:pPr>
      <w:rPr>
        <w:rFonts w:ascii="Wingdings" w:hAnsi="Wingdings" w:hint="default"/>
      </w:rPr>
    </w:lvl>
    <w:lvl w:ilvl="5" w:tplc="0409000D" w:tentative="1">
      <w:start w:val="1"/>
      <w:numFmt w:val="bullet"/>
      <w:lvlText w:val=""/>
      <w:lvlJc w:val="left"/>
      <w:pPr>
        <w:ind w:left="3927" w:hanging="420"/>
      </w:pPr>
      <w:rPr>
        <w:rFonts w:ascii="Wingdings" w:hAnsi="Wingdings" w:hint="default"/>
      </w:rPr>
    </w:lvl>
    <w:lvl w:ilvl="6" w:tplc="04090001" w:tentative="1">
      <w:start w:val="1"/>
      <w:numFmt w:val="bullet"/>
      <w:lvlText w:val=""/>
      <w:lvlJc w:val="left"/>
      <w:pPr>
        <w:ind w:left="4347" w:hanging="420"/>
      </w:pPr>
      <w:rPr>
        <w:rFonts w:ascii="Wingdings" w:hAnsi="Wingdings" w:hint="default"/>
      </w:rPr>
    </w:lvl>
    <w:lvl w:ilvl="7" w:tplc="0409000B" w:tentative="1">
      <w:start w:val="1"/>
      <w:numFmt w:val="bullet"/>
      <w:lvlText w:val=""/>
      <w:lvlJc w:val="left"/>
      <w:pPr>
        <w:ind w:left="4767" w:hanging="420"/>
      </w:pPr>
      <w:rPr>
        <w:rFonts w:ascii="Wingdings" w:hAnsi="Wingdings" w:hint="default"/>
      </w:rPr>
    </w:lvl>
    <w:lvl w:ilvl="8" w:tplc="0409000D" w:tentative="1">
      <w:start w:val="1"/>
      <w:numFmt w:val="bullet"/>
      <w:lvlText w:val=""/>
      <w:lvlJc w:val="left"/>
      <w:pPr>
        <w:ind w:left="5187" w:hanging="420"/>
      </w:pPr>
      <w:rPr>
        <w:rFonts w:ascii="Wingdings" w:hAnsi="Wingdings" w:hint="default"/>
      </w:rPr>
    </w:lvl>
  </w:abstractNum>
  <w:abstractNum w:abstractNumId="6" w15:restartNumberingAfterBreak="0">
    <w:nsid w:val="3D5827C0"/>
    <w:multiLevelType w:val="hybridMultilevel"/>
    <w:tmpl w:val="B960218C"/>
    <w:lvl w:ilvl="0" w:tplc="EB6AE6F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37746E"/>
    <w:multiLevelType w:val="hybridMultilevel"/>
    <w:tmpl w:val="8F9CBB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98399B"/>
    <w:multiLevelType w:val="hybridMultilevel"/>
    <w:tmpl w:val="65E6AC74"/>
    <w:lvl w:ilvl="0" w:tplc="64E4F07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6BBC517D"/>
    <w:multiLevelType w:val="hybridMultilevel"/>
    <w:tmpl w:val="FC5E648C"/>
    <w:lvl w:ilvl="0" w:tplc="7E667158">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3880703">
    <w:abstractNumId w:val="1"/>
  </w:num>
  <w:num w:numId="2" w16cid:durableId="988749364">
    <w:abstractNumId w:val="8"/>
  </w:num>
  <w:num w:numId="3" w16cid:durableId="1301955219">
    <w:abstractNumId w:val="0"/>
  </w:num>
  <w:num w:numId="4" w16cid:durableId="1384715379">
    <w:abstractNumId w:val="5"/>
  </w:num>
  <w:num w:numId="5" w16cid:durableId="1469786080">
    <w:abstractNumId w:val="9"/>
  </w:num>
  <w:num w:numId="6" w16cid:durableId="1760953604">
    <w:abstractNumId w:val="7"/>
  </w:num>
  <w:num w:numId="7" w16cid:durableId="1110278013">
    <w:abstractNumId w:val="4"/>
  </w:num>
  <w:num w:numId="8" w16cid:durableId="1694916598">
    <w:abstractNumId w:val="6"/>
  </w:num>
  <w:num w:numId="9" w16cid:durableId="1445463310">
    <w:abstractNumId w:val="2"/>
  </w:num>
  <w:num w:numId="10" w16cid:durableId="10877681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0B5"/>
    <w:rsid w:val="0001340B"/>
    <w:rsid w:val="00030E0B"/>
    <w:rsid w:val="0008512E"/>
    <w:rsid w:val="000B7F61"/>
    <w:rsid w:val="000C61E1"/>
    <w:rsid w:val="001107CB"/>
    <w:rsid w:val="001229E6"/>
    <w:rsid w:val="001778F0"/>
    <w:rsid w:val="00177D60"/>
    <w:rsid w:val="001965CE"/>
    <w:rsid w:val="001C5DB9"/>
    <w:rsid w:val="001E4DA7"/>
    <w:rsid w:val="00221E82"/>
    <w:rsid w:val="00236EE2"/>
    <w:rsid w:val="0026374B"/>
    <w:rsid w:val="002667AE"/>
    <w:rsid w:val="0028522C"/>
    <w:rsid w:val="002A254C"/>
    <w:rsid w:val="002C1729"/>
    <w:rsid w:val="002D4C7F"/>
    <w:rsid w:val="002E0A75"/>
    <w:rsid w:val="002E58F6"/>
    <w:rsid w:val="002E6966"/>
    <w:rsid w:val="00344E99"/>
    <w:rsid w:val="00350898"/>
    <w:rsid w:val="003708F9"/>
    <w:rsid w:val="00371229"/>
    <w:rsid w:val="00396238"/>
    <w:rsid w:val="003A642A"/>
    <w:rsid w:val="003B21C3"/>
    <w:rsid w:val="003E3F0F"/>
    <w:rsid w:val="00402733"/>
    <w:rsid w:val="00424E11"/>
    <w:rsid w:val="00425FC0"/>
    <w:rsid w:val="00480294"/>
    <w:rsid w:val="004950B0"/>
    <w:rsid w:val="00497C50"/>
    <w:rsid w:val="004A3FE6"/>
    <w:rsid w:val="004C7B56"/>
    <w:rsid w:val="00520682"/>
    <w:rsid w:val="00523FB4"/>
    <w:rsid w:val="00541DED"/>
    <w:rsid w:val="005436F4"/>
    <w:rsid w:val="00574986"/>
    <w:rsid w:val="005E45DA"/>
    <w:rsid w:val="00612D7D"/>
    <w:rsid w:val="00615333"/>
    <w:rsid w:val="00636627"/>
    <w:rsid w:val="006964A6"/>
    <w:rsid w:val="006A2F47"/>
    <w:rsid w:val="006A3FAA"/>
    <w:rsid w:val="006B2CBD"/>
    <w:rsid w:val="006B7AF4"/>
    <w:rsid w:val="006C2BB4"/>
    <w:rsid w:val="006E01E2"/>
    <w:rsid w:val="006E12E2"/>
    <w:rsid w:val="007274BB"/>
    <w:rsid w:val="0073435B"/>
    <w:rsid w:val="0073726F"/>
    <w:rsid w:val="00787260"/>
    <w:rsid w:val="007B6B86"/>
    <w:rsid w:val="007E0ECB"/>
    <w:rsid w:val="00827004"/>
    <w:rsid w:val="00857D89"/>
    <w:rsid w:val="00873894"/>
    <w:rsid w:val="0089409C"/>
    <w:rsid w:val="008B52F1"/>
    <w:rsid w:val="008B7275"/>
    <w:rsid w:val="008D325E"/>
    <w:rsid w:val="008F695C"/>
    <w:rsid w:val="008F7ABC"/>
    <w:rsid w:val="009017CD"/>
    <w:rsid w:val="0092146C"/>
    <w:rsid w:val="00922BF5"/>
    <w:rsid w:val="00926D3D"/>
    <w:rsid w:val="009726BD"/>
    <w:rsid w:val="009F64FC"/>
    <w:rsid w:val="009F6F85"/>
    <w:rsid w:val="00A01A0F"/>
    <w:rsid w:val="00A16FF5"/>
    <w:rsid w:val="00A3009A"/>
    <w:rsid w:val="00A4062F"/>
    <w:rsid w:val="00A80EC2"/>
    <w:rsid w:val="00A8496F"/>
    <w:rsid w:val="00A87A50"/>
    <w:rsid w:val="00AA390D"/>
    <w:rsid w:val="00AB0BCC"/>
    <w:rsid w:val="00AB256A"/>
    <w:rsid w:val="00AB3520"/>
    <w:rsid w:val="00AB695C"/>
    <w:rsid w:val="00AE10BC"/>
    <w:rsid w:val="00B24502"/>
    <w:rsid w:val="00BA513C"/>
    <w:rsid w:val="00BA778C"/>
    <w:rsid w:val="00BA7B7F"/>
    <w:rsid w:val="00BB2A52"/>
    <w:rsid w:val="00BC07B8"/>
    <w:rsid w:val="00BD412B"/>
    <w:rsid w:val="00BF5DE7"/>
    <w:rsid w:val="00C0397F"/>
    <w:rsid w:val="00C0650D"/>
    <w:rsid w:val="00C16808"/>
    <w:rsid w:val="00C21BD6"/>
    <w:rsid w:val="00C30376"/>
    <w:rsid w:val="00C56E90"/>
    <w:rsid w:val="00C714B4"/>
    <w:rsid w:val="00C810B5"/>
    <w:rsid w:val="00C940C1"/>
    <w:rsid w:val="00C94219"/>
    <w:rsid w:val="00CA3882"/>
    <w:rsid w:val="00CE089A"/>
    <w:rsid w:val="00D15048"/>
    <w:rsid w:val="00D46592"/>
    <w:rsid w:val="00D525A1"/>
    <w:rsid w:val="00D92B61"/>
    <w:rsid w:val="00DB231C"/>
    <w:rsid w:val="00DF5843"/>
    <w:rsid w:val="00DF6F19"/>
    <w:rsid w:val="00E14B9E"/>
    <w:rsid w:val="00E27C07"/>
    <w:rsid w:val="00E3525F"/>
    <w:rsid w:val="00E57639"/>
    <w:rsid w:val="00E62726"/>
    <w:rsid w:val="00EA1266"/>
    <w:rsid w:val="00EF37EB"/>
    <w:rsid w:val="00F11B5C"/>
    <w:rsid w:val="00F273BB"/>
    <w:rsid w:val="00F40FFA"/>
    <w:rsid w:val="00F73DDD"/>
    <w:rsid w:val="00F74C12"/>
    <w:rsid w:val="00F803FD"/>
    <w:rsid w:val="00FA1ED0"/>
    <w:rsid w:val="00FA31CB"/>
    <w:rsid w:val="00FC3F97"/>
    <w:rsid w:val="00FF1A6D"/>
    <w:rsid w:val="00FF2658"/>
    <w:rsid w:val="00FF400F"/>
    <w:rsid w:val="00FF5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6165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rPr>
      <w:rFonts w:eastAsia="ＭＳ 明朝"/>
      <w:sz w:val="21"/>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pPr>
      <w:jc w:val="right"/>
    </w:pPr>
    <w:rPr>
      <w:rFonts w:eastAsia="ＭＳ 明朝"/>
      <w:sz w:val="21"/>
    </w:rPr>
  </w:style>
  <w:style w:type="character" w:customStyle="1" w:styleId="aa">
    <w:name w:val="結語 (文字)"/>
    <w:link w:val="a9"/>
    <w:uiPriority w:val="99"/>
    <w:rPr>
      <w:rFonts w:eastAsia="ＭＳ 明朝"/>
      <w:sz w:val="21"/>
    </w:rPr>
  </w:style>
  <w:style w:type="paragraph" w:styleId="ab">
    <w:name w:val="Balloon Text"/>
    <w:basedOn w:val="a"/>
    <w:link w:val="ac"/>
    <w:uiPriority w:val="99"/>
    <w:semiHidden/>
    <w:unhideWhenUsed/>
    <w:rPr>
      <w:rFonts w:ascii="Arial" w:hAnsi="Arial"/>
      <w:sz w:val="18"/>
      <w:szCs w:val="18"/>
    </w:rPr>
  </w:style>
  <w:style w:type="character" w:customStyle="1" w:styleId="ac">
    <w:name w:val="吹き出し (文字)"/>
    <w:link w:val="ab"/>
    <w:uiPriority w:val="99"/>
    <w:semiHidden/>
    <w:rPr>
      <w:rFonts w:ascii="Arial" w:eastAsia="ＭＳ ゴシック" w:hAnsi="Arial" w:cs="Times New Roman"/>
      <w:kern w:val="2"/>
      <w:sz w:val="18"/>
      <w:szCs w:val="18"/>
    </w:rPr>
  </w:style>
  <w:style w:type="character" w:styleId="ad">
    <w:name w:val="Hyperlink"/>
    <w:uiPriority w:val="99"/>
    <w:unhideWhenUsed/>
    <w:rPr>
      <w:color w:val="0000FF"/>
      <w:u w:val="single"/>
    </w:rPr>
  </w:style>
  <w:style w:type="character" w:styleId="ae">
    <w:name w:val="FollowedHyperlink"/>
    <w:uiPriority w:val="99"/>
    <w:semiHidden/>
    <w:unhideWhenUsed/>
    <w:rPr>
      <w:color w:val="800080"/>
      <w:u w:val="single"/>
    </w:rPr>
  </w:style>
  <w:style w:type="paragraph" w:customStyle="1" w:styleId="Default">
    <w:name w:val="Default"/>
    <w:rsid w:val="00C30376"/>
    <w:pPr>
      <w:widowControl w:val="0"/>
      <w:autoSpaceDE w:val="0"/>
      <w:autoSpaceDN w:val="0"/>
      <w:adjustRightInd w:val="0"/>
    </w:pPr>
    <w:rPr>
      <w:rFonts w:ascii="ＭＳ...赶." w:eastAsia="ＭＳ...赶." w:cs="ＭＳ...赶."/>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93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hk.or.jp/technical_standards/sc_lpg/tabid/501/mid/895/tid/1090/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comment.e-gov.go.jp/servlet/Public?CLASSNAME=PCM1040&amp;id=595122068&amp;Mode=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meti.go.jp/policy/safety_security/industrial_safety/oshirase/2022/12/20221228-02.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52345-E9F9-4111-99D4-7BC6196E5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2023-01-10T00:11:00Z</dcterms:created>
  <dcterms:modified xsi:type="dcterms:W3CDTF">2023-01-10T00:11:00Z</dcterms:modified>
</cp:coreProperties>
</file>